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583C" w14:textId="77777777" w:rsidR="00F909B1" w:rsidRDefault="00455256" w:rsidP="00BE6A09">
      <w:pPr>
        <w:shd w:val="clear" w:color="auto" w:fill="FFFFFF"/>
        <w:spacing w:before="375" w:after="375" w:line="360" w:lineRule="auto"/>
        <w:jc w:val="center"/>
        <w:outlineLvl w:val="0"/>
        <w:rPr>
          <w:rFonts w:eastAsia="Times New Roman" w:cstheme="minorHAnsi"/>
          <w:b/>
          <w:bCs/>
          <w:kern w:val="2"/>
          <w:sz w:val="48"/>
          <w:szCs w:val="48"/>
          <w:u w:val="single"/>
          <w:lang w:eastAsia="pt-BR"/>
        </w:rPr>
      </w:pPr>
      <w:r>
        <w:rPr>
          <w:rFonts w:eastAsia="Times New Roman" w:cstheme="minorHAnsi"/>
          <w:b/>
          <w:bCs/>
          <w:kern w:val="2"/>
          <w:sz w:val="48"/>
          <w:szCs w:val="48"/>
          <w:u w:val="single"/>
          <w:lang w:eastAsia="pt-BR"/>
        </w:rPr>
        <w:t>EDITAL DE CONVOCAÇÃO</w:t>
      </w:r>
    </w:p>
    <w:p w14:paraId="013D2AB0" w14:textId="77777777" w:rsidR="00207782" w:rsidRDefault="00455256" w:rsidP="00BE6A09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sz w:val="40"/>
          <w:szCs w:val="40"/>
          <w:u w:val="single"/>
          <w:lang w:eastAsia="pt-BR"/>
        </w:rPr>
      </w:pPr>
      <w:r>
        <w:rPr>
          <w:rFonts w:eastAsia="Times New Roman" w:cstheme="minorHAnsi"/>
          <w:b/>
          <w:sz w:val="40"/>
          <w:szCs w:val="40"/>
          <w:u w:val="single"/>
          <w:lang w:eastAsia="pt-BR"/>
        </w:rPr>
        <w:t xml:space="preserve">EDITAL PARA O PROCESSO SELETIVO </w:t>
      </w:r>
    </w:p>
    <w:p w14:paraId="0994D585" w14:textId="2C57F267" w:rsidR="00F909B1" w:rsidRDefault="00207782" w:rsidP="00BE6A09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sz w:val="40"/>
          <w:szCs w:val="40"/>
          <w:u w:val="single"/>
          <w:lang w:eastAsia="pt-BR"/>
        </w:rPr>
      </w:pPr>
      <w:r>
        <w:rPr>
          <w:rFonts w:eastAsia="Times New Roman" w:cstheme="minorHAnsi"/>
          <w:b/>
          <w:sz w:val="40"/>
          <w:szCs w:val="40"/>
          <w:u w:val="single"/>
          <w:lang w:eastAsia="pt-BR"/>
        </w:rPr>
        <w:t>TREINAMENTO</w:t>
      </w:r>
      <w:r w:rsidR="00455256">
        <w:rPr>
          <w:rFonts w:eastAsia="Times New Roman" w:cstheme="minorHAnsi"/>
          <w:b/>
          <w:sz w:val="40"/>
          <w:szCs w:val="40"/>
          <w:u w:val="single"/>
          <w:lang w:eastAsia="pt-BR"/>
        </w:rPr>
        <w:t xml:space="preserve"> EM CIRURGIA GERAL– 202</w:t>
      </w:r>
      <w:r w:rsidR="002057F5">
        <w:rPr>
          <w:rFonts w:eastAsia="Times New Roman" w:cstheme="minorHAnsi"/>
          <w:b/>
          <w:sz w:val="40"/>
          <w:szCs w:val="40"/>
          <w:u w:val="single"/>
          <w:lang w:eastAsia="pt-BR"/>
        </w:rPr>
        <w:t>6</w:t>
      </w:r>
    </w:p>
    <w:p w14:paraId="2DD017C6" w14:textId="77777777" w:rsidR="00F909B1" w:rsidRDefault="00F909B1" w:rsidP="00BE6A09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sz w:val="40"/>
          <w:szCs w:val="40"/>
          <w:u w:val="single"/>
          <w:lang w:eastAsia="pt-BR"/>
        </w:rPr>
      </w:pPr>
    </w:p>
    <w:p w14:paraId="232CD335" w14:textId="08397A53" w:rsidR="00F909B1" w:rsidRDefault="00455256" w:rsidP="00BE6A0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 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Hospital e Maternidade Santa Rita S/A,</w:t>
      </w:r>
      <w:r>
        <w:rPr>
          <w:rFonts w:eastAsia="Times New Roman" w:cstheme="minorHAnsi"/>
          <w:sz w:val="24"/>
          <w:szCs w:val="24"/>
          <w:lang w:eastAsia="pt-BR"/>
        </w:rPr>
        <w:t xml:space="preserve"> torna público, que estarão abertas as inscrições para seleção dos candidatos ao preenchimento de vagas no Programa de </w:t>
      </w:r>
      <w:r w:rsidR="00207782">
        <w:rPr>
          <w:rFonts w:eastAsia="Times New Roman" w:cstheme="minorHAnsi"/>
          <w:sz w:val="24"/>
          <w:szCs w:val="24"/>
          <w:lang w:eastAsia="pt-BR"/>
        </w:rPr>
        <w:t>Treinamento</w:t>
      </w:r>
      <w:r>
        <w:rPr>
          <w:rFonts w:eastAsia="Times New Roman" w:cstheme="minorHAnsi"/>
          <w:sz w:val="24"/>
          <w:szCs w:val="24"/>
          <w:lang w:eastAsia="pt-BR"/>
        </w:rPr>
        <w:t xml:space="preserve"> em Cirurgia Geral oferecido, Programa este credenciado pelo Colégio Brasileiro de Cirurgiões - CBC.</w:t>
      </w:r>
    </w:p>
    <w:p w14:paraId="09AF6EA6" w14:textId="77777777" w:rsidR="00F909B1" w:rsidRDefault="00455256" w:rsidP="00BE6A0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Endereço: 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Av. Tito Fulgêncio, n.º 1045 – Bairro Jardim Industrial – Contagem/MG, CEP: 32215-000</w:t>
      </w:r>
    </w:p>
    <w:p w14:paraId="2A349A57" w14:textId="77777777" w:rsidR="00F909B1" w:rsidRDefault="00455256" w:rsidP="00BE6A0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Telefone: (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31) 3329-1200    Hospital Santa Rita</w:t>
      </w:r>
    </w:p>
    <w:p w14:paraId="3F11D2BF" w14:textId="1DE1F16E" w:rsidR="00F909B1" w:rsidRDefault="00455256" w:rsidP="00BE6A0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                  (3</w:t>
      </w:r>
      <w:r w:rsidR="002057F5">
        <w:rPr>
          <w:rFonts w:eastAsia="Times New Roman" w:cstheme="minorHAnsi"/>
          <w:b/>
          <w:bCs/>
          <w:sz w:val="24"/>
          <w:szCs w:val="24"/>
          <w:lang w:eastAsia="pt-BR"/>
        </w:rPr>
        <w:t>5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) 99</w:t>
      </w:r>
      <w:r w:rsidR="002057F5">
        <w:rPr>
          <w:rFonts w:eastAsia="Times New Roman" w:cstheme="minorHAnsi"/>
          <w:b/>
          <w:bCs/>
          <w:sz w:val="24"/>
          <w:szCs w:val="24"/>
          <w:lang w:eastAsia="pt-BR"/>
        </w:rPr>
        <w:t>265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-</w:t>
      </w:r>
      <w:r w:rsidR="002057F5">
        <w:rPr>
          <w:rFonts w:eastAsia="Times New Roman" w:cstheme="minorHAnsi"/>
          <w:b/>
          <w:bCs/>
          <w:sz w:val="24"/>
          <w:szCs w:val="24"/>
          <w:lang w:eastAsia="pt-BR"/>
        </w:rPr>
        <w:t>7744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pt-BR"/>
        </w:rPr>
        <w:t>Dr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2057F5">
        <w:rPr>
          <w:rFonts w:eastAsia="Times New Roman" w:cstheme="minorHAnsi"/>
          <w:b/>
          <w:bCs/>
          <w:sz w:val="24"/>
          <w:szCs w:val="24"/>
          <w:lang w:eastAsia="pt-BR"/>
        </w:rPr>
        <w:t>Marcio Tatagiba</w:t>
      </w:r>
    </w:p>
    <w:p w14:paraId="5FC0EC09" w14:textId="51F70719" w:rsidR="00BE6A09" w:rsidRPr="00BE6A09" w:rsidRDefault="00455256" w:rsidP="00BE6A0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E-mail: </w:t>
      </w:r>
      <w:r w:rsidR="000A6E6D">
        <w:rPr>
          <w:rFonts w:eastAsia="Times New Roman" w:cstheme="minorHAnsi"/>
          <w:sz w:val="24"/>
          <w:szCs w:val="24"/>
          <w:lang w:eastAsia="pt-BR"/>
        </w:rPr>
        <w:t>cirurgiatatagiba@outlook.com</w:t>
      </w:r>
    </w:p>
    <w:p w14:paraId="6D8333C1" w14:textId="77777777" w:rsidR="00BE6A09" w:rsidRPr="00BE6A09" w:rsidRDefault="00BE6A09" w:rsidP="00BE6A09">
      <w:pPr>
        <w:spacing w:line="360" w:lineRule="auto"/>
        <w:rPr>
          <w:rFonts w:cstheme="minorHAnsi"/>
          <w:b/>
          <w:sz w:val="24"/>
          <w:szCs w:val="24"/>
        </w:rPr>
      </w:pPr>
      <w:r w:rsidRPr="00BE6A09">
        <w:rPr>
          <w:rFonts w:cstheme="minorHAnsi"/>
          <w:b/>
          <w:sz w:val="24"/>
          <w:szCs w:val="24"/>
        </w:rPr>
        <w:t>Definição e escopo da especialidade.</w:t>
      </w:r>
    </w:p>
    <w:p w14:paraId="14346825" w14:textId="77777777" w:rsidR="00BE6A09" w:rsidRP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  <w:r w:rsidRPr="00BE6A09">
        <w:rPr>
          <w:rFonts w:cstheme="minorHAnsi"/>
          <w:bCs/>
          <w:sz w:val="24"/>
          <w:szCs w:val="24"/>
        </w:rPr>
        <w:t>A prática da Cirurgia Geral inclui a o cuidado de maneira completa ao paciente com doenças cirúrgicas O cuidado abrange (mas não se limita) a avaliação, diagnóstico e tratamento (cirúrgico e pós-operatório) de doenças cirúrgicas, bem como o adequado seguimento dos pacientes com estas doenças. Para desempenhar este papel o cirurgião precisa atuar efetivamente de maneira interprofissional e muitas vezes, em equipes multiprofissionais, frequentemente com papel de liderança.</w:t>
      </w:r>
    </w:p>
    <w:p w14:paraId="11DB5193" w14:textId="77777777" w:rsidR="00BE6A09" w:rsidRPr="00BE6A09" w:rsidRDefault="00BE6A09" w:rsidP="00BE6A09">
      <w:pPr>
        <w:spacing w:line="360" w:lineRule="auto"/>
        <w:rPr>
          <w:rFonts w:cstheme="minorHAnsi"/>
          <w:b/>
          <w:sz w:val="24"/>
          <w:szCs w:val="24"/>
        </w:rPr>
      </w:pPr>
      <w:r w:rsidRPr="00BE6A09">
        <w:rPr>
          <w:rFonts w:cstheme="minorHAnsi"/>
          <w:b/>
          <w:sz w:val="24"/>
          <w:szCs w:val="24"/>
        </w:rPr>
        <w:t xml:space="preserve">Objetivos do Programa de Treinamento </w:t>
      </w:r>
    </w:p>
    <w:p w14:paraId="7FBBDAAF" w14:textId="77777777" w:rsid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  <w:r w:rsidRPr="00BE6A09">
        <w:rPr>
          <w:rFonts w:cstheme="minorHAnsi"/>
          <w:bCs/>
          <w:sz w:val="24"/>
          <w:szCs w:val="24"/>
        </w:rPr>
        <w:t xml:space="preserve">O programa de treinamento é um curso livre (Decreto Presidencial N° 5.154, de 23 de julho de 2004) acreditado pelo CBC em através de acordos de cooperação com os hospitais requerentes e tem o objetivo de preparar o aluno para desempenhar o papel de um cirurgião no nível avançado esperado de um especialista. </w:t>
      </w:r>
    </w:p>
    <w:p w14:paraId="6A3C8F74" w14:textId="77777777" w:rsid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  <w:r w:rsidRPr="00BE6A09">
        <w:rPr>
          <w:rFonts w:cstheme="minorHAnsi"/>
          <w:bCs/>
          <w:sz w:val="24"/>
          <w:szCs w:val="24"/>
        </w:rPr>
        <w:lastRenderedPageBreak/>
        <w:t>A educação dos cirurgiões no desempenho da cirurgia geral engloba (1) instrução nas ciências básicas, clínicas das doenças e condições cirúrgicas; (2) ensino de habilidade em procedimentos e técnicas cirúrgicas; (3) preparação para o cuidado a pacientes cirúrgicos de maneira duradoura. O processo educacional deve levar a aquisição de habilidades e conhecimento profundo nas situações clínicas, e o desenvolvimento do julgamento e pensar cirúrgico.</w:t>
      </w:r>
    </w:p>
    <w:p w14:paraId="7E59298B" w14:textId="3058417D" w:rsidR="00BE6A09" w:rsidRP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  <w:r w:rsidRPr="00BE6A09">
        <w:rPr>
          <w:rFonts w:cstheme="minorHAnsi"/>
          <w:bCs/>
          <w:sz w:val="24"/>
          <w:szCs w:val="24"/>
        </w:rPr>
        <w:t xml:space="preserve">Os programas de Treinamento são coordenados pela Comissão Especial Permanente de Treinamento em Cirurgia Geral do CBC (CEPCCG). </w:t>
      </w:r>
    </w:p>
    <w:p w14:paraId="40212190" w14:textId="77777777" w:rsidR="00BE6A09" w:rsidRDefault="00BE6A09" w:rsidP="00BE6A09">
      <w:pPr>
        <w:spacing w:line="360" w:lineRule="auto"/>
        <w:rPr>
          <w:rFonts w:cstheme="minorHAnsi"/>
          <w:b/>
          <w:sz w:val="24"/>
          <w:szCs w:val="24"/>
        </w:rPr>
      </w:pPr>
    </w:p>
    <w:p w14:paraId="19FC1C1B" w14:textId="072C0DFC" w:rsidR="00BE6A09" w:rsidRPr="00BE6A09" w:rsidRDefault="00BE6A09" w:rsidP="00BE6A09">
      <w:pPr>
        <w:spacing w:line="360" w:lineRule="auto"/>
        <w:rPr>
          <w:rFonts w:cstheme="minorHAnsi"/>
          <w:b/>
          <w:sz w:val="24"/>
          <w:szCs w:val="24"/>
        </w:rPr>
      </w:pPr>
      <w:r w:rsidRPr="00BE6A09">
        <w:rPr>
          <w:rFonts w:cstheme="minorHAnsi"/>
          <w:b/>
          <w:sz w:val="24"/>
          <w:szCs w:val="24"/>
        </w:rPr>
        <w:t xml:space="preserve">Duração e início do ano letivo </w:t>
      </w:r>
    </w:p>
    <w:p w14:paraId="57F839C8" w14:textId="4599C5B6" w:rsid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  <w:r w:rsidRPr="00BE6A09">
        <w:rPr>
          <w:rFonts w:cstheme="minorHAnsi"/>
          <w:bCs/>
          <w:sz w:val="24"/>
          <w:szCs w:val="24"/>
        </w:rPr>
        <w:t>O Treinamento em Cirurgia é um curso livre, e terá a duração de três anos. A inscrição de todos os novos alunos só poderá ser realizada entre 1º de fevereiro e 30 de abril. Os alunos que não tiverem aprovações nos concursos de admissão neste período devem iniciar o ano letivo no ano seguinte.</w:t>
      </w:r>
      <w:r>
        <w:rPr>
          <w:rFonts w:cstheme="minorHAnsi"/>
          <w:bCs/>
          <w:sz w:val="24"/>
          <w:szCs w:val="24"/>
        </w:rPr>
        <w:t xml:space="preserve"> </w:t>
      </w:r>
    </w:p>
    <w:p w14:paraId="7E133AF0" w14:textId="77777777" w:rsid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</w:p>
    <w:p w14:paraId="33270DC6" w14:textId="77777777" w:rsid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</w:p>
    <w:p w14:paraId="7627B094" w14:textId="77777777" w:rsid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</w:p>
    <w:p w14:paraId="0FA9DCE6" w14:textId="77777777" w:rsid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</w:p>
    <w:p w14:paraId="543C957D" w14:textId="77777777" w:rsid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</w:p>
    <w:p w14:paraId="31C07594" w14:textId="77777777" w:rsid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</w:p>
    <w:p w14:paraId="1700868D" w14:textId="77777777" w:rsid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</w:p>
    <w:p w14:paraId="68327F58" w14:textId="77777777" w:rsid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</w:p>
    <w:p w14:paraId="2C651015" w14:textId="77777777" w:rsid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</w:p>
    <w:p w14:paraId="387BFA0F" w14:textId="77777777" w:rsid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</w:p>
    <w:p w14:paraId="133C12AE" w14:textId="77777777" w:rsidR="00BE6A09" w:rsidRDefault="00BE6A09" w:rsidP="00BE6A09">
      <w:pPr>
        <w:spacing w:line="360" w:lineRule="auto"/>
        <w:rPr>
          <w:rFonts w:cstheme="minorHAnsi"/>
          <w:bCs/>
          <w:sz w:val="24"/>
          <w:szCs w:val="24"/>
        </w:rPr>
      </w:pPr>
    </w:p>
    <w:p w14:paraId="5C57D022" w14:textId="77777777" w:rsidR="00BE6A09" w:rsidRDefault="00BE6A09" w:rsidP="00BE6A09">
      <w:pPr>
        <w:spacing w:line="360" w:lineRule="auto"/>
        <w:rPr>
          <w:rFonts w:cstheme="minorHAnsi"/>
          <w:b/>
          <w:sz w:val="36"/>
          <w:szCs w:val="36"/>
          <w:u w:val="single"/>
        </w:rPr>
      </w:pPr>
    </w:p>
    <w:p w14:paraId="4E822F87" w14:textId="2ECF28AA" w:rsidR="00F909B1" w:rsidRDefault="00455256" w:rsidP="00BE6A09">
      <w:pPr>
        <w:spacing w:line="360" w:lineRule="auto"/>
        <w:jc w:val="center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lastRenderedPageBreak/>
        <w:t>CRONOGRAMA DO PROCESSO SELETIVO</w:t>
      </w:r>
    </w:p>
    <w:p w14:paraId="7366257B" w14:textId="77777777" w:rsidR="00F909B1" w:rsidRDefault="00F909B1" w:rsidP="00BE6A09">
      <w:pPr>
        <w:spacing w:line="360" w:lineRule="auto"/>
        <w:jc w:val="center"/>
        <w:rPr>
          <w:rFonts w:cstheme="minorHAnsi"/>
          <w:b/>
          <w:sz w:val="36"/>
          <w:szCs w:val="36"/>
          <w:u w:val="single"/>
        </w:rPr>
      </w:pPr>
    </w:p>
    <w:tbl>
      <w:tblPr>
        <w:tblStyle w:val="Tabelacomgrade"/>
        <w:tblW w:w="9356" w:type="dxa"/>
        <w:tblLayout w:type="fixed"/>
        <w:tblLook w:val="04A0" w:firstRow="1" w:lastRow="0" w:firstColumn="1" w:lastColumn="0" w:noHBand="0" w:noVBand="1"/>
      </w:tblPr>
      <w:tblGrid>
        <w:gridCol w:w="4679"/>
        <w:gridCol w:w="4677"/>
      </w:tblGrid>
      <w:tr w:rsidR="00F909B1" w14:paraId="74108C86" w14:textId="77777777" w:rsidTr="002057F5">
        <w:trPr>
          <w:trHeight w:val="1011"/>
        </w:trPr>
        <w:tc>
          <w:tcPr>
            <w:tcW w:w="4679" w:type="dxa"/>
          </w:tcPr>
          <w:p w14:paraId="30B8DEEA" w14:textId="77777777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Inscrições e envio de documentos do currículo</w:t>
            </w:r>
          </w:p>
        </w:tc>
        <w:tc>
          <w:tcPr>
            <w:tcW w:w="4677" w:type="dxa"/>
          </w:tcPr>
          <w:p w14:paraId="3F4C7AD1" w14:textId="4BE22AB0" w:rsidR="00F909B1" w:rsidRDefault="008B28FB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</w:t>
            </w:r>
            <w:r w:rsidR="00455256">
              <w:rPr>
                <w:rFonts w:eastAsia="Calibri" w:cstheme="minorHAnsi"/>
              </w:rPr>
              <w:t>/11/</w:t>
            </w:r>
            <w:proofErr w:type="gramStart"/>
            <w:r w:rsidR="00455256">
              <w:rPr>
                <w:rFonts w:eastAsia="Calibri" w:cstheme="minorHAnsi"/>
              </w:rPr>
              <w:t>202</w:t>
            </w:r>
            <w:r w:rsidR="002057F5">
              <w:rPr>
                <w:rFonts w:eastAsia="Calibri" w:cstheme="minorHAnsi"/>
              </w:rPr>
              <w:t>5</w:t>
            </w:r>
            <w:r w:rsidR="00455256">
              <w:rPr>
                <w:rFonts w:eastAsia="Calibri" w:cstheme="minorHAnsi"/>
              </w:rPr>
              <w:t xml:space="preserve">  a</w:t>
            </w:r>
            <w:proofErr w:type="gramEnd"/>
            <w:r w:rsidR="00455256">
              <w:rPr>
                <w:rFonts w:eastAsia="Calibri" w:cstheme="minorHAnsi"/>
              </w:rPr>
              <w:t xml:space="preserve">  </w:t>
            </w:r>
            <w:r w:rsidR="002057F5">
              <w:rPr>
                <w:rFonts w:eastAsia="Calibri" w:cstheme="minorHAnsi"/>
              </w:rPr>
              <w:t>30</w:t>
            </w:r>
            <w:r w:rsidR="00455256">
              <w:rPr>
                <w:rFonts w:eastAsia="Calibri" w:cstheme="minorHAnsi"/>
              </w:rPr>
              <w:t>/0</w:t>
            </w:r>
            <w:r>
              <w:rPr>
                <w:rFonts w:eastAsia="Calibri" w:cstheme="minorHAnsi"/>
              </w:rPr>
              <w:t>1</w:t>
            </w:r>
            <w:r w:rsidR="00455256">
              <w:rPr>
                <w:rFonts w:eastAsia="Calibri" w:cstheme="minorHAnsi"/>
              </w:rPr>
              <w:t>/202</w:t>
            </w:r>
            <w:r w:rsidR="002057F5">
              <w:rPr>
                <w:rFonts w:eastAsia="Calibri" w:cstheme="minorHAnsi"/>
              </w:rPr>
              <w:t>6</w:t>
            </w:r>
          </w:p>
        </w:tc>
      </w:tr>
      <w:tr w:rsidR="00F909B1" w14:paraId="5F09683E" w14:textId="77777777" w:rsidTr="002057F5">
        <w:trPr>
          <w:trHeight w:val="494"/>
        </w:trPr>
        <w:tc>
          <w:tcPr>
            <w:tcW w:w="4679" w:type="dxa"/>
          </w:tcPr>
          <w:p w14:paraId="39EBE066" w14:textId="77777777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Realização da prova objetiva</w:t>
            </w:r>
          </w:p>
        </w:tc>
        <w:tc>
          <w:tcPr>
            <w:tcW w:w="4677" w:type="dxa"/>
          </w:tcPr>
          <w:p w14:paraId="290C7C4D" w14:textId="1D7C0D25" w:rsidR="00F909B1" w:rsidRDefault="002057F5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02</w:t>
            </w:r>
            <w:r w:rsidR="00455256">
              <w:rPr>
                <w:rFonts w:eastAsia="Calibri" w:cstheme="minorHAnsi"/>
              </w:rPr>
              <w:t>/</w:t>
            </w:r>
            <w:r>
              <w:rPr>
                <w:rFonts w:eastAsia="Calibri" w:cstheme="minorHAnsi"/>
              </w:rPr>
              <w:t>02</w:t>
            </w:r>
            <w:r w:rsidR="00455256">
              <w:rPr>
                <w:rFonts w:eastAsia="Calibri" w:cstheme="minorHAnsi"/>
              </w:rPr>
              <w:t>/202</w:t>
            </w:r>
            <w:r>
              <w:rPr>
                <w:rFonts w:eastAsia="Calibri" w:cstheme="minorHAnsi"/>
              </w:rPr>
              <w:t>6</w:t>
            </w:r>
          </w:p>
        </w:tc>
      </w:tr>
      <w:tr w:rsidR="00F909B1" w14:paraId="2C0B462F" w14:textId="77777777" w:rsidTr="002057F5">
        <w:trPr>
          <w:trHeight w:val="494"/>
        </w:trPr>
        <w:tc>
          <w:tcPr>
            <w:tcW w:w="4679" w:type="dxa"/>
          </w:tcPr>
          <w:p w14:paraId="06F0FD4D" w14:textId="77777777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Gabarito definitivo</w:t>
            </w:r>
          </w:p>
        </w:tc>
        <w:tc>
          <w:tcPr>
            <w:tcW w:w="4677" w:type="dxa"/>
          </w:tcPr>
          <w:p w14:paraId="6632203A" w14:textId="286633C5" w:rsidR="00F909B1" w:rsidRDefault="002057F5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02</w:t>
            </w:r>
            <w:r w:rsidR="00455256">
              <w:rPr>
                <w:rFonts w:eastAsia="Calibri" w:cstheme="minorHAnsi"/>
              </w:rPr>
              <w:t>/0</w:t>
            </w:r>
            <w:r>
              <w:rPr>
                <w:rFonts w:eastAsia="Calibri" w:cstheme="minorHAnsi"/>
              </w:rPr>
              <w:t>2</w:t>
            </w:r>
            <w:r w:rsidR="00455256">
              <w:rPr>
                <w:rFonts w:eastAsia="Calibri" w:cstheme="minorHAnsi"/>
              </w:rPr>
              <w:t>/202</w:t>
            </w:r>
            <w:r>
              <w:rPr>
                <w:rFonts w:eastAsia="Calibri" w:cstheme="minorHAnsi"/>
              </w:rPr>
              <w:t>6</w:t>
            </w:r>
          </w:p>
        </w:tc>
      </w:tr>
      <w:tr w:rsidR="00F909B1" w14:paraId="0455C13A" w14:textId="77777777" w:rsidTr="002057F5">
        <w:trPr>
          <w:trHeight w:val="516"/>
        </w:trPr>
        <w:tc>
          <w:tcPr>
            <w:tcW w:w="4679" w:type="dxa"/>
          </w:tcPr>
          <w:p w14:paraId="2A08503D" w14:textId="77777777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Entrevista e analise curricular</w:t>
            </w:r>
          </w:p>
        </w:tc>
        <w:tc>
          <w:tcPr>
            <w:tcW w:w="4677" w:type="dxa"/>
          </w:tcPr>
          <w:p w14:paraId="1BFAECA9" w14:textId="17B41AC6" w:rsidR="00F909B1" w:rsidRDefault="002057F5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02</w:t>
            </w:r>
            <w:r w:rsidR="00455256">
              <w:rPr>
                <w:rFonts w:eastAsia="Calibri" w:cstheme="minorHAnsi"/>
              </w:rPr>
              <w:t>/0</w:t>
            </w:r>
            <w:r>
              <w:rPr>
                <w:rFonts w:eastAsia="Calibri" w:cstheme="minorHAnsi"/>
              </w:rPr>
              <w:t>2</w:t>
            </w:r>
            <w:r w:rsidR="00455256">
              <w:rPr>
                <w:rFonts w:eastAsia="Calibri" w:cstheme="minorHAnsi"/>
              </w:rPr>
              <w:t>/202</w:t>
            </w:r>
            <w:r>
              <w:rPr>
                <w:rFonts w:eastAsia="Calibri" w:cstheme="minorHAnsi"/>
              </w:rPr>
              <w:t>6</w:t>
            </w:r>
          </w:p>
        </w:tc>
      </w:tr>
      <w:tr w:rsidR="00F909B1" w14:paraId="35565D7F" w14:textId="77777777" w:rsidTr="002057F5">
        <w:trPr>
          <w:trHeight w:val="494"/>
        </w:trPr>
        <w:tc>
          <w:tcPr>
            <w:tcW w:w="4679" w:type="dxa"/>
          </w:tcPr>
          <w:p w14:paraId="68E27987" w14:textId="77777777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Resultado final </w:t>
            </w:r>
          </w:p>
        </w:tc>
        <w:tc>
          <w:tcPr>
            <w:tcW w:w="4677" w:type="dxa"/>
          </w:tcPr>
          <w:p w14:paraId="535D175E" w14:textId="7940AC78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</w:t>
            </w:r>
            <w:r w:rsidR="002057F5">
              <w:rPr>
                <w:rFonts w:eastAsia="Calibri" w:cstheme="minorHAnsi"/>
              </w:rPr>
              <w:t>6</w:t>
            </w:r>
            <w:r>
              <w:rPr>
                <w:rFonts w:eastAsia="Calibri" w:cstheme="minorHAnsi"/>
              </w:rPr>
              <w:t>/02/202</w:t>
            </w:r>
            <w:r w:rsidR="002057F5">
              <w:rPr>
                <w:rFonts w:eastAsia="Calibri" w:cstheme="minorHAnsi"/>
              </w:rPr>
              <w:t>6</w:t>
            </w:r>
          </w:p>
        </w:tc>
      </w:tr>
      <w:tr w:rsidR="00F909B1" w14:paraId="249ABCA0" w14:textId="77777777" w:rsidTr="002057F5">
        <w:trPr>
          <w:trHeight w:val="494"/>
        </w:trPr>
        <w:tc>
          <w:tcPr>
            <w:tcW w:w="4679" w:type="dxa"/>
          </w:tcPr>
          <w:p w14:paraId="4D4D9DA3" w14:textId="77777777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Matricula </w:t>
            </w:r>
          </w:p>
        </w:tc>
        <w:tc>
          <w:tcPr>
            <w:tcW w:w="4677" w:type="dxa"/>
          </w:tcPr>
          <w:p w14:paraId="35A56183" w14:textId="61E4E3FC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</w:t>
            </w:r>
            <w:r w:rsidR="002057F5">
              <w:rPr>
                <w:rFonts w:eastAsia="Calibri" w:cstheme="minorHAnsi"/>
              </w:rPr>
              <w:t>9</w:t>
            </w:r>
            <w:r>
              <w:rPr>
                <w:rFonts w:eastAsia="Calibri" w:cstheme="minorHAnsi"/>
              </w:rPr>
              <w:t>/02/</w:t>
            </w:r>
            <w:proofErr w:type="gramStart"/>
            <w:r>
              <w:rPr>
                <w:rFonts w:eastAsia="Calibri" w:cstheme="minorHAnsi"/>
              </w:rPr>
              <w:t>202</w:t>
            </w:r>
            <w:r w:rsidR="002057F5">
              <w:rPr>
                <w:rFonts w:eastAsia="Calibri" w:cstheme="minorHAnsi"/>
              </w:rPr>
              <w:t>6</w:t>
            </w:r>
            <w:r>
              <w:rPr>
                <w:rFonts w:eastAsia="Calibri" w:cstheme="minorHAnsi"/>
              </w:rPr>
              <w:t xml:space="preserve">  a</w:t>
            </w:r>
            <w:proofErr w:type="gramEnd"/>
            <w:r>
              <w:rPr>
                <w:rFonts w:eastAsia="Calibri" w:cstheme="minorHAnsi"/>
              </w:rPr>
              <w:t xml:space="preserve"> </w:t>
            </w:r>
            <w:r w:rsidR="008B28FB">
              <w:rPr>
                <w:rFonts w:eastAsia="Calibri" w:cstheme="minorHAnsi"/>
              </w:rPr>
              <w:t>2</w:t>
            </w:r>
            <w:r w:rsidR="002057F5">
              <w:rPr>
                <w:rFonts w:eastAsia="Calibri" w:cstheme="minorHAnsi"/>
              </w:rPr>
              <w:t>3</w:t>
            </w:r>
            <w:r>
              <w:rPr>
                <w:rFonts w:eastAsia="Calibri" w:cstheme="minorHAnsi"/>
              </w:rPr>
              <w:t>/02/202</w:t>
            </w:r>
            <w:r w:rsidR="002057F5">
              <w:rPr>
                <w:rFonts w:eastAsia="Calibri" w:cstheme="minorHAnsi"/>
              </w:rPr>
              <w:t>6</w:t>
            </w:r>
          </w:p>
        </w:tc>
      </w:tr>
      <w:tr w:rsidR="00F909B1" w14:paraId="50A4511A" w14:textId="77777777" w:rsidTr="002057F5">
        <w:trPr>
          <w:trHeight w:val="537"/>
        </w:trPr>
        <w:tc>
          <w:tcPr>
            <w:tcW w:w="4679" w:type="dxa"/>
          </w:tcPr>
          <w:p w14:paraId="5F431E64" w14:textId="77777777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proofErr w:type="spellStart"/>
            <w:r>
              <w:rPr>
                <w:rFonts w:eastAsia="Calibri" w:cstheme="minorHAnsi"/>
              </w:rPr>
              <w:t>Inicio</w:t>
            </w:r>
            <w:proofErr w:type="spellEnd"/>
            <w:r>
              <w:rPr>
                <w:rFonts w:eastAsia="Calibri" w:cstheme="minorHAnsi"/>
              </w:rPr>
              <w:t xml:space="preserve"> das atividades</w:t>
            </w:r>
          </w:p>
        </w:tc>
        <w:tc>
          <w:tcPr>
            <w:tcW w:w="4677" w:type="dxa"/>
          </w:tcPr>
          <w:p w14:paraId="2CF1BB1F" w14:textId="31D940E9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</w:t>
            </w:r>
            <w:r w:rsidR="002057F5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/03/202</w:t>
            </w:r>
            <w:r w:rsidR="002057F5">
              <w:rPr>
                <w:rFonts w:eastAsia="Calibri" w:cstheme="minorHAnsi"/>
              </w:rPr>
              <w:t>6</w:t>
            </w:r>
          </w:p>
        </w:tc>
      </w:tr>
    </w:tbl>
    <w:p w14:paraId="4AC83F2A" w14:textId="77777777" w:rsidR="00F909B1" w:rsidRDefault="00F909B1" w:rsidP="00BE6A09">
      <w:pPr>
        <w:spacing w:line="360" w:lineRule="auto"/>
        <w:rPr>
          <w:rFonts w:cstheme="minorHAnsi"/>
        </w:rPr>
      </w:pPr>
    </w:p>
    <w:p w14:paraId="7F2C1D99" w14:textId="77777777" w:rsidR="00F909B1" w:rsidRDefault="00F909B1" w:rsidP="00BE6A09">
      <w:pPr>
        <w:spacing w:line="360" w:lineRule="auto"/>
        <w:rPr>
          <w:rFonts w:cstheme="minorHAnsi"/>
        </w:rPr>
      </w:pPr>
    </w:p>
    <w:p w14:paraId="59F91432" w14:textId="77777777" w:rsidR="00F909B1" w:rsidRDefault="00F909B1" w:rsidP="00BE6A09">
      <w:pPr>
        <w:spacing w:line="360" w:lineRule="auto"/>
        <w:rPr>
          <w:rFonts w:cstheme="minorHAnsi"/>
        </w:rPr>
      </w:pPr>
    </w:p>
    <w:p w14:paraId="4388B627" w14:textId="77777777" w:rsidR="00F909B1" w:rsidRDefault="00455256" w:rsidP="00BE6A09">
      <w:pPr>
        <w:spacing w:line="360" w:lineRule="auto"/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>PROGRAMA E VAGAS</w:t>
      </w:r>
    </w:p>
    <w:p w14:paraId="6EC0D6E6" w14:textId="77777777" w:rsidR="00F909B1" w:rsidRDefault="00F909B1" w:rsidP="00BE6A09">
      <w:pPr>
        <w:spacing w:line="360" w:lineRule="auto"/>
        <w:jc w:val="center"/>
        <w:rPr>
          <w:rFonts w:cstheme="minorHAnsi"/>
          <w:b/>
          <w:sz w:val="40"/>
          <w:szCs w:val="40"/>
          <w:u w:val="single"/>
        </w:rPr>
      </w:pPr>
    </w:p>
    <w:tbl>
      <w:tblPr>
        <w:tblStyle w:val="Tabelacomgrade"/>
        <w:tblW w:w="9330" w:type="dxa"/>
        <w:tblLayout w:type="fixed"/>
        <w:tblLook w:val="04A0" w:firstRow="1" w:lastRow="0" w:firstColumn="1" w:lastColumn="0" w:noHBand="0" w:noVBand="1"/>
      </w:tblPr>
      <w:tblGrid>
        <w:gridCol w:w="2333"/>
        <w:gridCol w:w="2332"/>
        <w:gridCol w:w="2333"/>
        <w:gridCol w:w="2332"/>
      </w:tblGrid>
      <w:tr w:rsidR="00F909B1" w14:paraId="55007F9A" w14:textId="77777777">
        <w:trPr>
          <w:trHeight w:val="465"/>
        </w:trPr>
        <w:tc>
          <w:tcPr>
            <w:tcW w:w="2332" w:type="dxa"/>
          </w:tcPr>
          <w:p w14:paraId="7701227F" w14:textId="77777777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Programa </w:t>
            </w:r>
          </w:p>
        </w:tc>
        <w:tc>
          <w:tcPr>
            <w:tcW w:w="2332" w:type="dxa"/>
          </w:tcPr>
          <w:p w14:paraId="01956664" w14:textId="77777777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Vagas </w:t>
            </w:r>
          </w:p>
        </w:tc>
        <w:tc>
          <w:tcPr>
            <w:tcW w:w="2333" w:type="dxa"/>
          </w:tcPr>
          <w:p w14:paraId="5B85AE5E" w14:textId="77777777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Duração </w:t>
            </w:r>
          </w:p>
        </w:tc>
        <w:tc>
          <w:tcPr>
            <w:tcW w:w="2332" w:type="dxa"/>
          </w:tcPr>
          <w:p w14:paraId="327F3427" w14:textId="77777777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Carga Horaria</w:t>
            </w:r>
          </w:p>
        </w:tc>
      </w:tr>
      <w:tr w:rsidR="00F909B1" w14:paraId="64FC27D4" w14:textId="77777777">
        <w:trPr>
          <w:trHeight w:val="465"/>
        </w:trPr>
        <w:tc>
          <w:tcPr>
            <w:tcW w:w="2332" w:type="dxa"/>
          </w:tcPr>
          <w:p w14:paraId="0F2C2312" w14:textId="77777777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Cirurgia Geral</w:t>
            </w:r>
          </w:p>
        </w:tc>
        <w:tc>
          <w:tcPr>
            <w:tcW w:w="2332" w:type="dxa"/>
          </w:tcPr>
          <w:p w14:paraId="2B4A2123" w14:textId="4C01856F" w:rsidR="00F909B1" w:rsidRDefault="008B28FB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7</w:t>
            </w:r>
          </w:p>
        </w:tc>
        <w:tc>
          <w:tcPr>
            <w:tcW w:w="2333" w:type="dxa"/>
          </w:tcPr>
          <w:p w14:paraId="55E60D03" w14:textId="77777777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 anos</w:t>
            </w:r>
          </w:p>
        </w:tc>
        <w:tc>
          <w:tcPr>
            <w:tcW w:w="2332" w:type="dxa"/>
          </w:tcPr>
          <w:p w14:paraId="758E08FF" w14:textId="77777777" w:rsidR="00F909B1" w:rsidRDefault="00455256" w:rsidP="00BE6A09">
            <w:pPr>
              <w:spacing w:after="0" w:line="36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8660 horas</w:t>
            </w:r>
          </w:p>
        </w:tc>
      </w:tr>
    </w:tbl>
    <w:p w14:paraId="3890E055" w14:textId="77777777" w:rsidR="00F909B1" w:rsidRDefault="00F909B1" w:rsidP="00BE6A09">
      <w:pPr>
        <w:spacing w:line="360" w:lineRule="auto"/>
        <w:rPr>
          <w:rFonts w:cstheme="minorHAnsi"/>
        </w:rPr>
      </w:pPr>
    </w:p>
    <w:p w14:paraId="28FB016F" w14:textId="77777777" w:rsidR="00F909B1" w:rsidRDefault="00F909B1" w:rsidP="00BE6A09">
      <w:pPr>
        <w:spacing w:line="360" w:lineRule="auto"/>
        <w:rPr>
          <w:rFonts w:cstheme="minorHAnsi"/>
        </w:rPr>
      </w:pPr>
    </w:p>
    <w:p w14:paraId="1362BD35" w14:textId="77777777" w:rsidR="00BE6A09" w:rsidRDefault="00BE6A09" w:rsidP="00BE6A09">
      <w:pPr>
        <w:spacing w:line="360" w:lineRule="auto"/>
        <w:rPr>
          <w:rFonts w:cstheme="minorHAnsi"/>
        </w:rPr>
      </w:pPr>
    </w:p>
    <w:p w14:paraId="25CA512E" w14:textId="77777777" w:rsidR="00BE6A09" w:rsidRDefault="00BE6A09" w:rsidP="00BE6A09">
      <w:pPr>
        <w:spacing w:line="360" w:lineRule="auto"/>
        <w:rPr>
          <w:rFonts w:cstheme="minorHAnsi"/>
        </w:rPr>
      </w:pPr>
    </w:p>
    <w:p w14:paraId="577EF986" w14:textId="77777777" w:rsidR="00BE6A09" w:rsidRDefault="00BE6A09" w:rsidP="00BE6A09">
      <w:pPr>
        <w:spacing w:line="360" w:lineRule="auto"/>
        <w:rPr>
          <w:rFonts w:cstheme="minorHAnsi"/>
        </w:rPr>
      </w:pPr>
    </w:p>
    <w:p w14:paraId="2001A3BC" w14:textId="77777777" w:rsidR="00BE6A09" w:rsidRDefault="00BE6A09" w:rsidP="00BE6A09">
      <w:pPr>
        <w:spacing w:line="360" w:lineRule="auto"/>
        <w:rPr>
          <w:rFonts w:cstheme="minorHAnsi"/>
        </w:rPr>
      </w:pPr>
    </w:p>
    <w:p w14:paraId="4072D006" w14:textId="2FD8820B" w:rsidR="00F909B1" w:rsidRDefault="00455256" w:rsidP="00BE6A09">
      <w:pPr>
        <w:spacing w:line="360" w:lineRule="auto"/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lastRenderedPageBreak/>
        <w:t>DAS INSCRIÇÕES</w:t>
      </w:r>
    </w:p>
    <w:p w14:paraId="0FA341B6" w14:textId="77777777" w:rsidR="00F909B1" w:rsidRDefault="00F909B1" w:rsidP="00BE6A09">
      <w:pPr>
        <w:spacing w:line="360" w:lineRule="auto"/>
        <w:jc w:val="center"/>
        <w:rPr>
          <w:rFonts w:cstheme="minorHAnsi"/>
          <w:b/>
          <w:sz w:val="40"/>
          <w:szCs w:val="40"/>
          <w:u w:val="single"/>
        </w:rPr>
      </w:pPr>
    </w:p>
    <w:p w14:paraId="051C9A32" w14:textId="09C3E9AA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inscrições serão somente online e recebidas EXCLUSIVAMENTE pela comissão organizadora do processo seletivo - Hospital Santa Rita, por meio do seguinte e-mail: </w:t>
      </w:r>
      <w:r w:rsidR="002F6ACA">
        <w:rPr>
          <w:rFonts w:eastAsia="Times New Roman" w:cstheme="minorHAnsi"/>
          <w:sz w:val="24"/>
          <w:szCs w:val="24"/>
          <w:lang w:eastAsia="pt-BR"/>
        </w:rPr>
        <w:t>cirurgiatatagiba@outlook.com</w:t>
      </w:r>
    </w:p>
    <w:p w14:paraId="355410AF" w14:textId="16A0BEC8" w:rsidR="00F909B1" w:rsidRDefault="00455256" w:rsidP="00BE6A09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Inscrições ocorrerão no período de 0</w:t>
      </w:r>
      <w:r w:rsidR="00240026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/11/202</w:t>
      </w:r>
      <w:r w:rsidR="002057F5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a </w:t>
      </w:r>
      <w:r w:rsidR="002057F5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>/0</w:t>
      </w:r>
      <w:r w:rsidR="00240026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/</w:t>
      </w:r>
      <w:proofErr w:type="gramStart"/>
      <w:r>
        <w:rPr>
          <w:rFonts w:cstheme="minorHAnsi"/>
          <w:sz w:val="24"/>
          <w:szCs w:val="24"/>
        </w:rPr>
        <w:t>202</w:t>
      </w:r>
      <w:r w:rsidR="002057F5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shd w:val="clear" w:color="auto" w:fill="FFFFFF"/>
        </w:rPr>
        <w:t> o</w:t>
      </w:r>
      <w:proofErr w:type="gramEnd"/>
      <w:r>
        <w:rPr>
          <w:rFonts w:cstheme="minorHAnsi"/>
          <w:sz w:val="24"/>
          <w:szCs w:val="24"/>
          <w:shd w:val="clear" w:color="auto" w:fill="FFFFFF"/>
        </w:rPr>
        <w:t xml:space="preserve"> candidato deverá providenciar cópias digitalizadas do documento de identificação com foto (frente e verso) e do comprovante que atende ao requisito (diploma ou registro no CRM ou comprovante que completará curso de medicina até 2</w:t>
      </w:r>
      <w:r w:rsidR="00240026">
        <w:rPr>
          <w:rFonts w:cstheme="minorHAnsi"/>
          <w:sz w:val="24"/>
          <w:szCs w:val="24"/>
          <w:shd w:val="clear" w:color="auto" w:fill="FFFFFF"/>
        </w:rPr>
        <w:t>8</w:t>
      </w:r>
      <w:r>
        <w:rPr>
          <w:rFonts w:cstheme="minorHAnsi"/>
          <w:sz w:val="24"/>
          <w:szCs w:val="24"/>
          <w:shd w:val="clear" w:color="auto" w:fill="FFFFFF"/>
        </w:rPr>
        <w:t xml:space="preserve"> de fevereiro de 202</w:t>
      </w:r>
      <w:r w:rsidR="002057F5">
        <w:rPr>
          <w:rFonts w:cstheme="minorHAnsi"/>
          <w:sz w:val="24"/>
          <w:szCs w:val="24"/>
          <w:shd w:val="clear" w:color="auto" w:fill="FFFFFF"/>
        </w:rPr>
        <w:t>6</w:t>
      </w:r>
      <w:r>
        <w:rPr>
          <w:rFonts w:cstheme="minorHAnsi"/>
          <w:sz w:val="24"/>
          <w:szCs w:val="24"/>
          <w:shd w:val="clear" w:color="auto" w:fill="FFFFFF"/>
        </w:rPr>
        <w:t xml:space="preserve">, e ainda cópia de todos os documentos para a avaliação curricular, juntamente com </w:t>
      </w:r>
      <w:proofErr w:type="spellStart"/>
      <w:r>
        <w:rPr>
          <w:rFonts w:cstheme="minorHAnsi"/>
          <w:i/>
          <w:sz w:val="24"/>
          <w:szCs w:val="24"/>
          <w:shd w:val="clear" w:color="auto" w:fill="FFFFFF"/>
        </w:rPr>
        <w:t>currículum</w:t>
      </w:r>
      <w:proofErr w:type="spellEnd"/>
      <w:r>
        <w:rPr>
          <w:rFonts w:cstheme="minorHAnsi"/>
          <w:i/>
          <w:sz w:val="24"/>
          <w:szCs w:val="24"/>
          <w:shd w:val="clear" w:color="auto" w:fill="FFFFFF"/>
        </w:rPr>
        <w:t xml:space="preserve"> vitae</w:t>
      </w:r>
      <w:r>
        <w:rPr>
          <w:rFonts w:cstheme="minorHAnsi"/>
          <w:sz w:val="24"/>
          <w:szCs w:val="24"/>
          <w:shd w:val="clear" w:color="auto" w:fill="FFFFFF"/>
        </w:rPr>
        <w:t>.</w:t>
      </w:r>
    </w:p>
    <w:p w14:paraId="7510DCF7" w14:textId="77777777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Candidato deverá preencher o requerimento de inscrição e encaminhar por e-mail com os demais documentos.</w:t>
      </w:r>
    </w:p>
    <w:p w14:paraId="22F9F64E" w14:textId="77777777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Todos os documentos devem ser escaneados e </w:t>
      </w:r>
      <w:proofErr w:type="gramStart"/>
      <w:r>
        <w:rPr>
          <w:sz w:val="24"/>
          <w:szCs w:val="24"/>
        </w:rPr>
        <w:t xml:space="preserve">enviados  </w:t>
      </w:r>
      <w:r>
        <w:rPr>
          <w:b/>
          <w:sz w:val="24"/>
          <w:szCs w:val="24"/>
        </w:rPr>
        <w:t>UM</w:t>
      </w:r>
      <w:proofErr w:type="gramEnd"/>
      <w:r>
        <w:rPr>
          <w:b/>
          <w:sz w:val="24"/>
          <w:szCs w:val="24"/>
        </w:rPr>
        <w:t xml:space="preserve"> ÚNICO</w:t>
      </w:r>
      <w:r>
        <w:rPr>
          <w:sz w:val="24"/>
          <w:szCs w:val="24"/>
        </w:rPr>
        <w:t xml:space="preserve"> e-mail.</w:t>
      </w:r>
    </w:p>
    <w:p w14:paraId="6A6ACA80" w14:textId="1F6E2AC1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Maiores informações poderão ser obtidas pelos telefones 3329-1200 ou pelo e-mail </w:t>
      </w:r>
    </w:p>
    <w:p w14:paraId="1DE78B3C" w14:textId="77777777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Não será permitida a entrada de aparelhos eletrônicos e celulares no local de prova, portanto esses aparelhos deverão ser entregues ao Coordenador presente no local, desligados, que os devolverão quando terminarem a prova. </w:t>
      </w:r>
    </w:p>
    <w:p w14:paraId="56D54481" w14:textId="46A6281C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taxa de inscrição será no valor de R$ </w:t>
      </w:r>
      <w:r w:rsidR="00240026">
        <w:rPr>
          <w:rFonts w:cstheme="minorHAnsi"/>
          <w:sz w:val="24"/>
          <w:szCs w:val="24"/>
        </w:rPr>
        <w:t>4</w:t>
      </w:r>
      <w:r w:rsidR="002F6ACA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0,00 (</w:t>
      </w:r>
      <w:r w:rsidR="00240026">
        <w:rPr>
          <w:rFonts w:cstheme="minorHAnsi"/>
          <w:sz w:val="24"/>
          <w:szCs w:val="24"/>
        </w:rPr>
        <w:t>Quatrocentos</w:t>
      </w:r>
      <w:r w:rsidR="002F6ACA">
        <w:rPr>
          <w:rFonts w:cstheme="minorHAnsi"/>
          <w:sz w:val="24"/>
          <w:szCs w:val="24"/>
        </w:rPr>
        <w:t xml:space="preserve"> e cinquenta</w:t>
      </w:r>
      <w:r>
        <w:rPr>
          <w:rFonts w:cstheme="minorHAnsi"/>
          <w:sz w:val="24"/>
          <w:szCs w:val="24"/>
        </w:rPr>
        <w:t xml:space="preserve"> reais) </w:t>
      </w:r>
    </w:p>
    <w:p w14:paraId="4EB1DC2F" w14:textId="01FC86EE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Pagamento deverá ser realizado para a Comissão organizadora por meio de TED</w:t>
      </w:r>
      <w:r w:rsidR="00240026">
        <w:rPr>
          <w:rFonts w:cstheme="minorHAnsi"/>
          <w:sz w:val="24"/>
          <w:szCs w:val="24"/>
        </w:rPr>
        <w:t xml:space="preserve"> ou</w:t>
      </w:r>
      <w:r>
        <w:rPr>
          <w:rFonts w:cstheme="minorHAnsi"/>
          <w:sz w:val="24"/>
          <w:szCs w:val="24"/>
        </w:rPr>
        <w:t xml:space="preserve"> PIX</w:t>
      </w:r>
      <w:r w:rsidR="00240026">
        <w:rPr>
          <w:rFonts w:cstheme="minorHAnsi"/>
          <w:sz w:val="24"/>
          <w:szCs w:val="24"/>
        </w:rPr>
        <w:t>. C</w:t>
      </w:r>
      <w:r>
        <w:rPr>
          <w:rFonts w:cstheme="minorHAnsi"/>
          <w:sz w:val="24"/>
          <w:szCs w:val="24"/>
        </w:rPr>
        <w:t>ópia do depósito bancário cujo comprovante deverá ser escaneado e enviado juntamente com toda a documentação exigida escaneada. Somente o pagamento não garante inscrição.</w:t>
      </w:r>
    </w:p>
    <w:p w14:paraId="05EFB260" w14:textId="77777777" w:rsidR="00BE6A09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INSCRIÇÃO SOMENTE SERÁ EFETUADA COM O ENVIO DOS COMPROVANTES EXIGIDOS E CONFIRMADAS AS SUAS AUTENTICIDADES, ALÉM DO PAGAMENTO DA TAXA DE INSCRIÇÃO.</w:t>
      </w:r>
    </w:p>
    <w:p w14:paraId="0430077B" w14:textId="35D6A11D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Dados bancários para o pagamento da taxa de inscrição</w:t>
      </w:r>
    </w:p>
    <w:p w14:paraId="419B9E8C" w14:textId="2D071D54" w:rsidR="00F909B1" w:rsidRDefault="002F6ACA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Marcio Tatagiba de O. Carvalho</w:t>
      </w:r>
    </w:p>
    <w:p w14:paraId="0A1E48CA" w14:textId="4050D291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CPF 0</w:t>
      </w:r>
      <w:r w:rsidR="002F6ACA">
        <w:rPr>
          <w:rFonts w:cstheme="minorHAnsi"/>
          <w:sz w:val="24"/>
          <w:szCs w:val="24"/>
        </w:rPr>
        <w:t>163540896</w:t>
      </w:r>
    </w:p>
    <w:p w14:paraId="46DB1E63" w14:textId="4FAB98E0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Banco: </w:t>
      </w:r>
      <w:proofErr w:type="spellStart"/>
      <w:r w:rsidR="002F6ACA">
        <w:rPr>
          <w:rFonts w:cstheme="minorHAnsi"/>
          <w:sz w:val="24"/>
          <w:szCs w:val="24"/>
        </w:rPr>
        <w:t>inter</w:t>
      </w:r>
      <w:proofErr w:type="spellEnd"/>
      <w:r w:rsidR="002F6ACA">
        <w:rPr>
          <w:rFonts w:cstheme="minorHAnsi"/>
          <w:sz w:val="24"/>
          <w:szCs w:val="24"/>
        </w:rPr>
        <w:t xml:space="preserve"> - 077</w:t>
      </w:r>
    </w:p>
    <w:p w14:paraId="5F298DDC" w14:textId="690A3C5D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Agencia: </w:t>
      </w:r>
      <w:r w:rsidR="002F6ACA">
        <w:rPr>
          <w:rFonts w:cstheme="minorHAnsi"/>
          <w:sz w:val="24"/>
          <w:szCs w:val="24"/>
        </w:rPr>
        <w:t>0001</w:t>
      </w:r>
    </w:p>
    <w:p w14:paraId="58341F37" w14:textId="3B36E32E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Conta: </w:t>
      </w:r>
      <w:r w:rsidR="002F6ACA">
        <w:rPr>
          <w:rFonts w:cstheme="minorHAnsi"/>
          <w:sz w:val="24"/>
          <w:szCs w:val="24"/>
        </w:rPr>
        <w:t>65008197</w:t>
      </w:r>
    </w:p>
    <w:p w14:paraId="629E6934" w14:textId="401BE709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PIX: (3</w:t>
      </w:r>
      <w:r w:rsidR="002F6ACA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) 99</w:t>
      </w:r>
      <w:r w:rsidR="002F6ACA">
        <w:rPr>
          <w:rFonts w:cstheme="minorHAnsi"/>
          <w:sz w:val="24"/>
          <w:szCs w:val="24"/>
        </w:rPr>
        <w:t>265</w:t>
      </w:r>
      <w:r>
        <w:rPr>
          <w:rFonts w:cstheme="minorHAnsi"/>
          <w:sz w:val="24"/>
          <w:szCs w:val="24"/>
        </w:rPr>
        <w:t>-</w:t>
      </w:r>
      <w:r w:rsidR="002F6ACA">
        <w:rPr>
          <w:rFonts w:cstheme="minorHAnsi"/>
          <w:sz w:val="24"/>
          <w:szCs w:val="24"/>
        </w:rPr>
        <w:t>7744</w:t>
      </w:r>
    </w:p>
    <w:p w14:paraId="7236E321" w14:textId="77777777" w:rsidR="00F909B1" w:rsidRDefault="00F909B1" w:rsidP="00BE6A09">
      <w:pPr>
        <w:spacing w:line="360" w:lineRule="auto"/>
        <w:rPr>
          <w:rFonts w:cstheme="minorHAnsi"/>
          <w:sz w:val="24"/>
          <w:szCs w:val="24"/>
        </w:rPr>
      </w:pPr>
    </w:p>
    <w:p w14:paraId="3EB450C4" w14:textId="77777777" w:rsidR="00F909B1" w:rsidRDefault="00F909B1" w:rsidP="00BE6A09">
      <w:pPr>
        <w:spacing w:line="360" w:lineRule="auto"/>
        <w:rPr>
          <w:rFonts w:cstheme="minorHAnsi"/>
        </w:rPr>
      </w:pPr>
    </w:p>
    <w:p w14:paraId="268B38B6" w14:textId="77777777" w:rsidR="00F909B1" w:rsidRDefault="00455256" w:rsidP="00BE6A09">
      <w:pPr>
        <w:spacing w:line="360" w:lineRule="auto"/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>DA PRESTAÇÃO DA PROVA</w:t>
      </w:r>
    </w:p>
    <w:p w14:paraId="460B58DC" w14:textId="77777777" w:rsidR="00F909B1" w:rsidRDefault="00F909B1" w:rsidP="00BE6A09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C5CD959" w14:textId="1971E41E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Prova será realizada no dia </w:t>
      </w:r>
      <w:r w:rsidR="002F6ACA">
        <w:rPr>
          <w:rFonts w:cstheme="minorHAnsi"/>
          <w:sz w:val="24"/>
          <w:szCs w:val="24"/>
        </w:rPr>
        <w:t>02</w:t>
      </w:r>
      <w:r>
        <w:rPr>
          <w:rFonts w:cstheme="minorHAnsi"/>
          <w:sz w:val="24"/>
          <w:szCs w:val="24"/>
        </w:rPr>
        <w:t xml:space="preserve"> de </w:t>
      </w:r>
      <w:r w:rsidR="002F6ACA">
        <w:rPr>
          <w:rFonts w:cstheme="minorHAnsi"/>
          <w:sz w:val="24"/>
          <w:szCs w:val="24"/>
        </w:rPr>
        <w:t>fevereiro</w:t>
      </w:r>
      <w:r>
        <w:rPr>
          <w:rFonts w:cstheme="minorHAnsi"/>
          <w:sz w:val="24"/>
          <w:szCs w:val="24"/>
        </w:rPr>
        <w:t xml:space="preserve"> de 202</w:t>
      </w:r>
      <w:r w:rsidR="002F6ACA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(</w:t>
      </w:r>
      <w:proofErr w:type="gramStart"/>
      <w:r w:rsidR="002F6ACA">
        <w:rPr>
          <w:rFonts w:cstheme="minorHAnsi"/>
          <w:sz w:val="24"/>
          <w:szCs w:val="24"/>
        </w:rPr>
        <w:t>segunda</w:t>
      </w:r>
      <w:r>
        <w:rPr>
          <w:rFonts w:cstheme="minorHAnsi"/>
          <w:sz w:val="24"/>
          <w:szCs w:val="24"/>
        </w:rPr>
        <w:t xml:space="preserve"> - feira</w:t>
      </w:r>
      <w:proofErr w:type="gramEnd"/>
      <w:r>
        <w:rPr>
          <w:rFonts w:cstheme="minorHAnsi"/>
          <w:sz w:val="24"/>
          <w:szCs w:val="24"/>
        </w:rPr>
        <w:t xml:space="preserve">), às </w:t>
      </w:r>
      <w:r w:rsidR="002F6ACA">
        <w:rPr>
          <w:rFonts w:cstheme="minorHAnsi"/>
          <w:sz w:val="24"/>
          <w:szCs w:val="24"/>
        </w:rPr>
        <w:t>13</w:t>
      </w:r>
      <w:r>
        <w:rPr>
          <w:rFonts w:cstheme="minorHAnsi"/>
          <w:sz w:val="24"/>
          <w:szCs w:val="24"/>
        </w:rPr>
        <w:t xml:space="preserve">h, horário de Brasília, no </w:t>
      </w:r>
      <w:r w:rsidR="002F6ACA">
        <w:rPr>
          <w:rFonts w:cstheme="minorHAnsi"/>
          <w:sz w:val="24"/>
          <w:szCs w:val="24"/>
        </w:rPr>
        <w:t>auditório</w:t>
      </w:r>
      <w:r>
        <w:rPr>
          <w:rFonts w:cstheme="minorHAnsi"/>
          <w:sz w:val="24"/>
          <w:szCs w:val="24"/>
        </w:rPr>
        <w:t xml:space="preserve"> do Hospital Santa Rita constando de 50 questões de múltipla escolha, compostas de 4 alternativas, sendo 1 única correta, sobre os tópicos constantes do conteúdo programático deste Edital. A duração será de 3 horas, sem prorrogação.</w:t>
      </w:r>
    </w:p>
    <w:p w14:paraId="510AF49C" w14:textId="77777777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candidato deverá comparecer ao local de prova com, pelo menos, 30 minutos de antecedência, munido de documento com foto, comprovante de confirmação de inscrição e caneta esferográfica;</w:t>
      </w:r>
    </w:p>
    <w:p w14:paraId="2C56F73D" w14:textId="77777777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gabarito da prova escrita será divulgado no site do Hospital Santa Rita após o recebimento de todas as provas e correção das mesmas;</w:t>
      </w:r>
    </w:p>
    <w:p w14:paraId="1F57AE96" w14:textId="77777777" w:rsidR="00F909B1" w:rsidRDefault="00F909B1" w:rsidP="00BE6A09">
      <w:pPr>
        <w:spacing w:line="360" w:lineRule="auto"/>
        <w:rPr>
          <w:rFonts w:cstheme="minorHAnsi"/>
        </w:rPr>
      </w:pPr>
    </w:p>
    <w:p w14:paraId="671FAAE0" w14:textId="77777777" w:rsidR="00BE6A09" w:rsidRDefault="00BE6A09" w:rsidP="00BE6A09">
      <w:pPr>
        <w:spacing w:line="360" w:lineRule="auto"/>
        <w:rPr>
          <w:rFonts w:cstheme="minorHAnsi"/>
        </w:rPr>
      </w:pPr>
    </w:p>
    <w:p w14:paraId="0DB3C2D6" w14:textId="77777777" w:rsidR="00BE6A09" w:rsidRDefault="00BE6A09" w:rsidP="00BE6A09">
      <w:pPr>
        <w:spacing w:line="360" w:lineRule="auto"/>
        <w:rPr>
          <w:rFonts w:cstheme="minorHAnsi"/>
        </w:rPr>
      </w:pPr>
    </w:p>
    <w:p w14:paraId="56D72ECC" w14:textId="77777777" w:rsidR="00BE6A09" w:rsidRDefault="00BE6A09" w:rsidP="00BE6A09">
      <w:pPr>
        <w:spacing w:line="360" w:lineRule="auto"/>
        <w:rPr>
          <w:rFonts w:cstheme="minorHAnsi"/>
        </w:rPr>
      </w:pPr>
    </w:p>
    <w:p w14:paraId="01D178A7" w14:textId="77777777" w:rsidR="00F909B1" w:rsidRDefault="00455256" w:rsidP="00BE6A09">
      <w:pPr>
        <w:spacing w:line="360" w:lineRule="auto"/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lastRenderedPageBreak/>
        <w:t>ENTREVISTA E AVALIAÇÃO CURRICULAR</w:t>
      </w:r>
    </w:p>
    <w:p w14:paraId="5C0E4F12" w14:textId="77777777" w:rsidR="00F909B1" w:rsidRDefault="00F909B1" w:rsidP="00BE6A09">
      <w:pPr>
        <w:spacing w:line="360" w:lineRule="auto"/>
        <w:jc w:val="center"/>
        <w:rPr>
          <w:rFonts w:cstheme="minorHAnsi"/>
          <w:b/>
          <w:sz w:val="40"/>
          <w:szCs w:val="40"/>
          <w:u w:val="single"/>
        </w:rPr>
      </w:pPr>
    </w:p>
    <w:p w14:paraId="2BFC4C6B" w14:textId="10392E86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Será realizada no dia </w:t>
      </w:r>
      <w:r w:rsidR="002F6ACA">
        <w:rPr>
          <w:rFonts w:cstheme="minorHAnsi"/>
          <w:sz w:val="24"/>
          <w:szCs w:val="24"/>
        </w:rPr>
        <w:t>02</w:t>
      </w:r>
      <w:r>
        <w:rPr>
          <w:rFonts w:cstheme="minorHAnsi"/>
          <w:sz w:val="24"/>
          <w:szCs w:val="24"/>
        </w:rPr>
        <w:t xml:space="preserve"> de </w:t>
      </w:r>
      <w:r w:rsidR="002F6ACA">
        <w:rPr>
          <w:rFonts w:cstheme="minorHAnsi"/>
          <w:sz w:val="24"/>
          <w:szCs w:val="24"/>
        </w:rPr>
        <w:t>fevereiro</w:t>
      </w:r>
      <w:r>
        <w:rPr>
          <w:rFonts w:cstheme="minorHAnsi"/>
          <w:sz w:val="24"/>
          <w:szCs w:val="24"/>
        </w:rPr>
        <w:t xml:space="preserve"> de 202</w:t>
      </w:r>
      <w:r w:rsidR="002F6ACA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(</w:t>
      </w:r>
      <w:r w:rsidR="002F6ACA">
        <w:rPr>
          <w:rFonts w:cstheme="minorHAnsi"/>
          <w:sz w:val="24"/>
          <w:szCs w:val="24"/>
        </w:rPr>
        <w:t>segunda</w:t>
      </w:r>
      <w:r>
        <w:rPr>
          <w:rFonts w:cstheme="minorHAnsi"/>
          <w:sz w:val="24"/>
          <w:szCs w:val="24"/>
        </w:rPr>
        <w:t xml:space="preserve">-feira), das </w:t>
      </w:r>
      <w:r w:rsidR="002F6ACA">
        <w:rPr>
          <w:rFonts w:cstheme="minorHAnsi"/>
          <w:sz w:val="24"/>
          <w:szCs w:val="24"/>
        </w:rPr>
        <w:t>17</w:t>
      </w:r>
      <w:r>
        <w:rPr>
          <w:rFonts w:cstheme="minorHAnsi"/>
          <w:sz w:val="24"/>
          <w:szCs w:val="24"/>
        </w:rPr>
        <w:t xml:space="preserve">h às </w:t>
      </w:r>
      <w:r w:rsidR="002F6ACA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 xml:space="preserve">h, horário de Brasília, no Hospital Santa Rita, e constará de entrevista e analise curricular. </w:t>
      </w:r>
    </w:p>
    <w:p w14:paraId="090C7E6A" w14:textId="77777777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Esta etapa terá um valor máximo de 10 pontos.</w:t>
      </w:r>
    </w:p>
    <w:p w14:paraId="3F5A5E4F" w14:textId="1A0DB021" w:rsidR="00F909B1" w:rsidRDefault="00455256" w:rsidP="00BE6A0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Cada candidato será entrevistado </w:t>
      </w:r>
      <w:r w:rsidR="002F6ACA">
        <w:rPr>
          <w:rFonts w:cstheme="minorHAnsi"/>
          <w:sz w:val="24"/>
          <w:szCs w:val="24"/>
        </w:rPr>
        <w:t>por responsáveis</w:t>
      </w:r>
      <w:r>
        <w:rPr>
          <w:rFonts w:cstheme="minorHAnsi"/>
          <w:sz w:val="24"/>
          <w:szCs w:val="24"/>
        </w:rPr>
        <w:t xml:space="preserve"> da comissão organizadora.</w:t>
      </w:r>
    </w:p>
    <w:p w14:paraId="5F0EE1CB" w14:textId="77777777" w:rsidR="00BE6A09" w:rsidRDefault="00BE6A09" w:rsidP="00BE6A09">
      <w:pPr>
        <w:spacing w:line="360" w:lineRule="auto"/>
        <w:rPr>
          <w:rFonts w:cstheme="minorHAnsi"/>
          <w:sz w:val="24"/>
          <w:szCs w:val="24"/>
        </w:rPr>
      </w:pPr>
    </w:p>
    <w:p w14:paraId="677CDCC7" w14:textId="77777777" w:rsidR="00BE6A09" w:rsidRDefault="00BE6A09" w:rsidP="00BE6A09">
      <w:pPr>
        <w:spacing w:line="360" w:lineRule="auto"/>
        <w:rPr>
          <w:rFonts w:cstheme="minorHAnsi"/>
          <w:sz w:val="24"/>
          <w:szCs w:val="24"/>
        </w:rPr>
      </w:pPr>
    </w:p>
    <w:p w14:paraId="08E0C037" w14:textId="77777777" w:rsidR="00F909B1" w:rsidRDefault="00455256" w:rsidP="00BE6A09">
      <w:pPr>
        <w:spacing w:line="36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DO RESULTADO OFICIAL</w:t>
      </w:r>
    </w:p>
    <w:p w14:paraId="313AA458" w14:textId="77777777" w:rsidR="00F909B1" w:rsidRDefault="00F909B1" w:rsidP="00BE6A09">
      <w:pPr>
        <w:spacing w:line="360" w:lineRule="auto"/>
        <w:jc w:val="center"/>
        <w:rPr>
          <w:b/>
          <w:sz w:val="40"/>
          <w:szCs w:val="40"/>
          <w:u w:val="single"/>
        </w:rPr>
      </w:pPr>
    </w:p>
    <w:p w14:paraId="31BF9DCF" w14:textId="6E5E8BC8" w:rsidR="00F909B1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 Resultado Final do Processo Seletivo tem divulgação prevista para o dia </w:t>
      </w:r>
      <w:r w:rsidR="00240026">
        <w:rPr>
          <w:sz w:val="24"/>
          <w:szCs w:val="24"/>
        </w:rPr>
        <w:t>0</w:t>
      </w:r>
      <w:r w:rsidR="002F6ACA">
        <w:rPr>
          <w:sz w:val="24"/>
          <w:szCs w:val="24"/>
        </w:rPr>
        <w:t>6</w:t>
      </w:r>
      <w:r>
        <w:rPr>
          <w:sz w:val="24"/>
          <w:szCs w:val="24"/>
        </w:rPr>
        <w:t>/02/202</w:t>
      </w:r>
      <w:r w:rsidR="00240026">
        <w:rPr>
          <w:sz w:val="24"/>
          <w:szCs w:val="24"/>
        </w:rPr>
        <w:t>5</w:t>
      </w:r>
      <w:r>
        <w:rPr>
          <w:sz w:val="24"/>
          <w:szCs w:val="24"/>
        </w:rPr>
        <w:t>, no site do Hospital Santa Rita. Será obedecida ordem decrescente de classificação pelas notas finais (prova escrita e entrevista), até o preenchimento das vagas ofertadas.</w:t>
      </w:r>
    </w:p>
    <w:p w14:paraId="1F15DFE0" w14:textId="77777777" w:rsidR="00F909B1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 caso de empate na classificação final, o desempate se fará em favor do candidato que obtiver maior nota na Primeira Etapa e se o empate ainda persistir, em favor do candidato mais velho. </w:t>
      </w:r>
    </w:p>
    <w:p w14:paraId="253A4767" w14:textId="77777777" w:rsidR="00F909B1" w:rsidRDefault="00F909B1" w:rsidP="00BE6A09">
      <w:pPr>
        <w:spacing w:line="360" w:lineRule="auto"/>
        <w:rPr>
          <w:rFonts w:cstheme="minorHAnsi"/>
          <w:sz w:val="24"/>
          <w:szCs w:val="24"/>
        </w:rPr>
      </w:pPr>
    </w:p>
    <w:p w14:paraId="47D208A5" w14:textId="77777777" w:rsidR="00F909B1" w:rsidRDefault="00455256" w:rsidP="00BE6A09">
      <w:pPr>
        <w:spacing w:line="36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MATRÍCULA</w:t>
      </w:r>
    </w:p>
    <w:p w14:paraId="5FA26DB1" w14:textId="77777777" w:rsidR="00F909B1" w:rsidRDefault="00F909B1" w:rsidP="00BE6A09">
      <w:pPr>
        <w:spacing w:line="360" w:lineRule="auto"/>
        <w:jc w:val="center"/>
        <w:rPr>
          <w:b/>
          <w:sz w:val="40"/>
          <w:szCs w:val="40"/>
          <w:u w:val="single"/>
        </w:rPr>
      </w:pPr>
    </w:p>
    <w:p w14:paraId="5F7B1A45" w14:textId="2F343587" w:rsidR="00BE6A09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Os candidatos convocados irão receber instruções, a partir do dia 0</w:t>
      </w:r>
      <w:r w:rsidR="002F6ACA">
        <w:rPr>
          <w:sz w:val="24"/>
          <w:szCs w:val="24"/>
        </w:rPr>
        <w:t>9</w:t>
      </w:r>
      <w:r>
        <w:rPr>
          <w:sz w:val="24"/>
          <w:szCs w:val="24"/>
        </w:rPr>
        <w:t>/02/202</w:t>
      </w:r>
      <w:r w:rsidR="002F6ACA">
        <w:rPr>
          <w:sz w:val="24"/>
          <w:szCs w:val="24"/>
        </w:rPr>
        <w:t>6</w:t>
      </w:r>
      <w:r>
        <w:rPr>
          <w:sz w:val="24"/>
          <w:szCs w:val="24"/>
        </w:rPr>
        <w:t xml:space="preserve">  sobre os procedimentos para a matrícula a ser realizada de 0</w:t>
      </w:r>
      <w:r w:rsidR="002F6ACA">
        <w:rPr>
          <w:sz w:val="24"/>
          <w:szCs w:val="24"/>
        </w:rPr>
        <w:t>9</w:t>
      </w:r>
      <w:r>
        <w:rPr>
          <w:sz w:val="24"/>
          <w:szCs w:val="24"/>
        </w:rPr>
        <w:t>/02/202</w:t>
      </w:r>
      <w:r w:rsidR="002F6ACA">
        <w:rPr>
          <w:sz w:val="24"/>
          <w:szCs w:val="24"/>
        </w:rPr>
        <w:t>6</w:t>
      </w:r>
      <w:r>
        <w:rPr>
          <w:sz w:val="24"/>
          <w:szCs w:val="24"/>
        </w:rPr>
        <w:t xml:space="preserve"> à </w:t>
      </w:r>
      <w:r w:rsidR="002F6ACA">
        <w:rPr>
          <w:sz w:val="24"/>
          <w:szCs w:val="24"/>
        </w:rPr>
        <w:t>23</w:t>
      </w:r>
      <w:r>
        <w:rPr>
          <w:sz w:val="24"/>
          <w:szCs w:val="24"/>
        </w:rPr>
        <w:t>/02/202</w:t>
      </w:r>
      <w:r w:rsidR="002F6ACA">
        <w:rPr>
          <w:sz w:val="24"/>
          <w:szCs w:val="24"/>
        </w:rPr>
        <w:t>6</w:t>
      </w:r>
      <w:r>
        <w:rPr>
          <w:sz w:val="24"/>
          <w:szCs w:val="24"/>
        </w:rPr>
        <w:t xml:space="preserve"> e tomarem ciência das providências necessárias.</w:t>
      </w:r>
    </w:p>
    <w:p w14:paraId="6EE45209" w14:textId="10ABC18E" w:rsidR="00F909B1" w:rsidRDefault="00455256" w:rsidP="00BE6A09">
      <w:pPr>
        <w:spacing w:line="360" w:lineRule="auto"/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lastRenderedPageBreak/>
        <w:t>CONTEÚDO PROGRAMÁTICO</w:t>
      </w:r>
    </w:p>
    <w:p w14:paraId="482C0966" w14:textId="77777777" w:rsidR="00F909B1" w:rsidRDefault="00455256" w:rsidP="00BE6A09">
      <w:pPr>
        <w:spacing w:line="360" w:lineRule="auto"/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>PROVA ESCRITA</w:t>
      </w:r>
    </w:p>
    <w:p w14:paraId="5C7157B5" w14:textId="77777777" w:rsidR="00F909B1" w:rsidRDefault="00F909B1" w:rsidP="00BE6A09">
      <w:pPr>
        <w:spacing w:line="360" w:lineRule="auto"/>
      </w:pPr>
    </w:p>
    <w:p w14:paraId="033EA9CD" w14:textId="77777777" w:rsidR="00F909B1" w:rsidRDefault="00455256" w:rsidP="00BE6A09">
      <w:pPr>
        <w:spacing w:line="360" w:lineRule="auto"/>
      </w:pPr>
      <w:r>
        <w:rPr>
          <w:noProof/>
        </w:rPr>
        <w:drawing>
          <wp:inline distT="0" distB="0" distL="0" distR="0" wp14:anchorId="3915AE24" wp14:editId="0FC6731F">
            <wp:extent cx="6220460" cy="70599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3158" t="22815" r="34262" b="18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7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55483" w14:textId="77777777" w:rsidR="00F909B1" w:rsidRDefault="00455256" w:rsidP="00BE6A09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REQUERIMENTO DE INSCRIÇÃO PARA PROVA ESCRITA</w:t>
      </w:r>
    </w:p>
    <w:p w14:paraId="323818AE" w14:textId="77777777" w:rsidR="00F909B1" w:rsidRDefault="00F909B1" w:rsidP="00BE6A09">
      <w:pPr>
        <w:spacing w:line="360" w:lineRule="auto"/>
      </w:pPr>
    </w:p>
    <w:p w14:paraId="2D17A50D" w14:textId="77777777" w:rsidR="00F909B1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NOME: ............................................................................................................................…</w:t>
      </w:r>
    </w:p>
    <w:p w14:paraId="7F23B564" w14:textId="77777777" w:rsidR="00F909B1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CRM: ............................. DATA NASC.: ........./......../.......…</w:t>
      </w:r>
    </w:p>
    <w:p w14:paraId="17F2BD15" w14:textId="77777777" w:rsidR="00F909B1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NATURAL DE............................................................…</w:t>
      </w:r>
    </w:p>
    <w:p w14:paraId="564C9CEE" w14:textId="77777777" w:rsidR="00F909B1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FORMADO NO ANO DE ..............................…</w:t>
      </w:r>
    </w:p>
    <w:p w14:paraId="542D292E" w14:textId="77777777" w:rsidR="00F909B1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UNIVERSIDADE/FACULDADE:...............................................................................….</w:t>
      </w:r>
    </w:p>
    <w:p w14:paraId="6391B7EE" w14:textId="77777777" w:rsidR="00F909B1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CIDADE............................................................................................................................…</w:t>
      </w:r>
    </w:p>
    <w:p w14:paraId="684A06B7" w14:textId="77777777" w:rsidR="00F909B1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RG: ................................................. CPF: ..............................................................…</w:t>
      </w:r>
    </w:p>
    <w:p w14:paraId="7AF091D7" w14:textId="77777777" w:rsidR="00F909B1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ENDEREÇO:......................................................................................................................…</w:t>
      </w:r>
    </w:p>
    <w:p w14:paraId="7A17CC81" w14:textId="77777777" w:rsidR="00F909B1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BAIRRO: ............................................. CIDADE: .............................................. UF: ........</w:t>
      </w:r>
    </w:p>
    <w:p w14:paraId="7E0D642D" w14:textId="77777777" w:rsidR="00F909B1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CEP: ...................... TELEFONE: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)</w:t>
      </w:r>
      <w:proofErr w:type="gramEnd"/>
      <w:r>
        <w:rPr>
          <w:sz w:val="24"/>
          <w:szCs w:val="24"/>
        </w:rPr>
        <w:t xml:space="preserve"> ............................ CELULAR: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)</w:t>
      </w:r>
      <w:proofErr w:type="gramEnd"/>
      <w:r>
        <w:rPr>
          <w:sz w:val="24"/>
          <w:szCs w:val="24"/>
        </w:rPr>
        <w:t xml:space="preserve"> ............................. </w:t>
      </w:r>
    </w:p>
    <w:p w14:paraId="62C9012A" w14:textId="77777777" w:rsidR="00F909B1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E-MAIL: ..............................................................................................................................</w:t>
      </w:r>
    </w:p>
    <w:p w14:paraId="543E9AF9" w14:textId="77777777" w:rsidR="00F909B1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Enviar o pagamento da inscrição por meio de DOC, PIX, TED ou cópia do depósito bancário, juntamente com toda a documentação exigida por meio de escaneamento ao endereço de e-mail.</w:t>
      </w:r>
    </w:p>
    <w:p w14:paraId="00CC1FD2" w14:textId="77777777" w:rsidR="00F909B1" w:rsidRDefault="00F909B1" w:rsidP="00BE6A09">
      <w:pPr>
        <w:spacing w:line="360" w:lineRule="auto"/>
        <w:rPr>
          <w:sz w:val="24"/>
          <w:szCs w:val="24"/>
        </w:rPr>
      </w:pPr>
    </w:p>
    <w:p w14:paraId="31ED7B34" w14:textId="77777777" w:rsidR="00F909B1" w:rsidRDefault="00455256" w:rsidP="00BE6A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Li, entendi e concordo com as normas deste edital </w:t>
      </w:r>
    </w:p>
    <w:p w14:paraId="7E9C5168" w14:textId="77777777" w:rsidR="00F909B1" w:rsidRDefault="00F909B1" w:rsidP="00BE6A09">
      <w:pPr>
        <w:spacing w:line="360" w:lineRule="auto"/>
      </w:pPr>
    </w:p>
    <w:p w14:paraId="4DEBEE1E" w14:textId="77777777" w:rsidR="00F909B1" w:rsidRDefault="00F909B1" w:rsidP="00BE6A09">
      <w:pPr>
        <w:spacing w:line="360" w:lineRule="auto"/>
      </w:pPr>
    </w:p>
    <w:p w14:paraId="6F1AC332" w14:textId="77777777" w:rsidR="00F909B1" w:rsidRDefault="00F909B1" w:rsidP="00BE6A09">
      <w:pPr>
        <w:spacing w:line="360" w:lineRule="auto"/>
      </w:pPr>
    </w:p>
    <w:p w14:paraId="70BF4E3F" w14:textId="77777777" w:rsidR="00F909B1" w:rsidRDefault="00455256" w:rsidP="00BE6A09">
      <w:pPr>
        <w:spacing w:line="360" w:lineRule="auto"/>
        <w:jc w:val="center"/>
      </w:pPr>
      <w:r>
        <w:t>____________________________________________________</w:t>
      </w:r>
    </w:p>
    <w:p w14:paraId="7629B51A" w14:textId="77777777" w:rsidR="00F909B1" w:rsidRDefault="00455256" w:rsidP="00BE6A09">
      <w:pPr>
        <w:spacing w:line="360" w:lineRule="auto"/>
        <w:jc w:val="center"/>
      </w:pPr>
      <w:r>
        <w:t>Assinatura do candidato</w:t>
      </w:r>
    </w:p>
    <w:sectPr w:rsidR="00F909B1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B1"/>
    <w:rsid w:val="00002B78"/>
    <w:rsid w:val="000A6E6D"/>
    <w:rsid w:val="002057F5"/>
    <w:rsid w:val="00207782"/>
    <w:rsid w:val="00240026"/>
    <w:rsid w:val="002F6ACA"/>
    <w:rsid w:val="00455256"/>
    <w:rsid w:val="0078500A"/>
    <w:rsid w:val="007948C8"/>
    <w:rsid w:val="00884168"/>
    <w:rsid w:val="008B28FB"/>
    <w:rsid w:val="00B717C8"/>
    <w:rsid w:val="00BE6A09"/>
    <w:rsid w:val="00C37EF1"/>
    <w:rsid w:val="00F9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9753"/>
  <w15:docId w15:val="{579B537B-CDC2-EA46-B837-4895E09D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42486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42486B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42486B"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4248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96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1232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Usuario</cp:lastModifiedBy>
  <cp:revision>2</cp:revision>
  <cp:lastPrinted>2023-11-13T17:54:00Z</cp:lastPrinted>
  <dcterms:created xsi:type="dcterms:W3CDTF">2025-10-22T17:29:00Z</dcterms:created>
  <dcterms:modified xsi:type="dcterms:W3CDTF">2025-10-22T17:29:00Z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